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5F638" w14:textId="77777777" w:rsidR="000A55B2" w:rsidRDefault="000A55B2" w:rsidP="000A55B2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ΔΗΜΟΤΙΚΗ ΕΠΙΧΕΙΡΗΣΗ ΥΔΡΕΥΣΗΣ ΑΠΟΧΕΤΕΥΣΗΣ ΠΑΤΡΑΣ (Δ.Ε.Υ.Α.Π.)</w:t>
      </w:r>
    </w:p>
    <w:p w14:paraId="14C394B1" w14:textId="77777777" w:rsidR="000A55B2" w:rsidRDefault="000A55B2" w:rsidP="000A55B2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2E2C15AE" w14:textId="77777777" w:rsidR="000A55B2" w:rsidRDefault="000A55B2" w:rsidP="000A55B2">
      <w:pPr>
        <w:spacing w:line="360" w:lineRule="auto"/>
      </w:pPr>
    </w:p>
    <w:p w14:paraId="6C4883B5" w14:textId="50DEF4A1" w:rsidR="000A55B2" w:rsidRDefault="000A55B2" w:rsidP="000A55B2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bookmarkStart w:id="0" w:name="_Hlk89342320"/>
      <w:r>
        <w:rPr>
          <w:b/>
        </w:rPr>
        <w:t>Υδραυλικά Υλικά – Οικιακοί Υδρομετρητές</w:t>
      </w:r>
      <w:bookmarkEnd w:id="0"/>
    </w:p>
    <w:p w14:paraId="586402F4" w14:textId="711A4CF0" w:rsidR="005B208B" w:rsidRDefault="00AF7674" w:rsidP="00F7417E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F7417E" w:rsidRPr="00F7417E">
        <w:rPr>
          <w:b/>
          <w:color w:val="004ECC"/>
          <w:sz w:val="18"/>
          <w:szCs w:val="18"/>
        </w:rPr>
        <w:t xml:space="preserve">ΟΡΕΙΧΑΛΚΙΝΑ ΡΑΚΟΡ (Εξαρτήματα Μονοσωληνίου -Μηχανικής Σύσφιξης     </w:t>
      </w:r>
      <w:r w:rsidR="00F7417E">
        <w:rPr>
          <w:b/>
          <w:color w:val="004ECC"/>
          <w:sz w:val="18"/>
          <w:szCs w:val="18"/>
        </w:rPr>
        <w:tab/>
      </w:r>
      <w:r w:rsidR="00F7417E">
        <w:rPr>
          <w:b/>
          <w:color w:val="004ECC"/>
          <w:sz w:val="18"/>
          <w:szCs w:val="18"/>
        </w:rPr>
        <w:tab/>
      </w:r>
      <w:r w:rsidR="00F7417E">
        <w:rPr>
          <w:b/>
          <w:color w:val="004ECC"/>
          <w:sz w:val="18"/>
          <w:szCs w:val="18"/>
        </w:rPr>
        <w:tab/>
      </w:r>
      <w:r w:rsidR="00F7417E">
        <w:rPr>
          <w:b/>
          <w:color w:val="004ECC"/>
          <w:sz w:val="18"/>
          <w:szCs w:val="18"/>
        </w:rPr>
        <w:tab/>
      </w:r>
      <w:r w:rsidR="00F7417E" w:rsidRPr="00F7417E">
        <w:rPr>
          <w:b/>
          <w:color w:val="004ECC"/>
          <w:sz w:val="18"/>
          <w:szCs w:val="18"/>
        </w:rPr>
        <w:t>σωλήνα PE-80 /PE</w:t>
      </w:r>
      <w:r w:rsidR="000A55B2">
        <w:rPr>
          <w:b/>
          <w:color w:val="004ECC"/>
          <w:sz w:val="18"/>
          <w:szCs w:val="18"/>
        </w:rPr>
        <w:t>-100</w:t>
      </w:r>
      <w:r w:rsidR="00F7417E" w:rsidRPr="00F7417E">
        <w:rPr>
          <w:b/>
          <w:color w:val="004ECC"/>
          <w:sz w:val="18"/>
          <w:szCs w:val="18"/>
        </w:rPr>
        <w:t>)</w:t>
      </w:r>
    </w:p>
    <w:p w14:paraId="0FD23112" w14:textId="77777777" w:rsidR="005B208B" w:rsidRDefault="005B208B" w:rsidP="008779D8">
      <w:pPr>
        <w:spacing w:line="360" w:lineRule="auto"/>
      </w:pPr>
    </w:p>
    <w:p w14:paraId="0DB13EA2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63BC7E14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513DAC11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5FEEA1B" w14:textId="77777777" w:rsidR="0087052B" w:rsidRPr="008744F0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F67F728" w14:textId="77777777" w:rsidR="008779D8" w:rsidRPr="008779D8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Νο1</w:t>
      </w:r>
    </w:p>
    <w:p w14:paraId="3281A235" w14:textId="77777777" w:rsidR="008779D8" w:rsidRDefault="008779D8" w:rsidP="008779D8">
      <w:pPr>
        <w:spacing w:line="360" w:lineRule="auto"/>
        <w:jc w:val="center"/>
      </w:pPr>
    </w:p>
    <w:p w14:paraId="32389B94" w14:textId="15771F6A" w:rsidR="005B208B" w:rsidRDefault="00DE0D96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rPr>
          <w:b/>
          <w:noProof/>
        </w:rPr>
        <w:pict w14:anchorId="2C828635">
          <v:rect id="_x0000_s1026" style="position:absolute;left:0;text-align:left;margin-left:446pt;margin-top:16.1pt;width:18.75pt;height:13.75pt;z-index:-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20F54">
        <w:t>Στα πλαίσια του αναφερόμενου Διαγωνισμού, επισυνάπτω:</w:t>
      </w:r>
    </w:p>
    <w:p w14:paraId="40B54BD1" w14:textId="5752E131" w:rsidR="00320F54" w:rsidRDefault="00DE0D96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7" style="position:absolute;left:0;text-align:left;margin-left:134.7pt;margin-top:13.25pt;width:18.75pt;height:13.75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2A144E" w:rsidRPr="00781A75">
        <w:rPr>
          <w:b/>
        </w:rPr>
        <w:t xml:space="preserve">ΠΛΗΡΗ ΤΕΧΝΙΚΗ ΠΕΡΙΓΡΑΦΗ ΤΩΝ </w:t>
      </w:r>
      <w:r w:rsidR="00FD630C">
        <w:rPr>
          <w:b/>
        </w:rPr>
        <w:t>ΟΡΕΙΧΑΛΚΙΝΩΝ ΡΑΚΟΡ</w:t>
      </w:r>
      <w:r w:rsidR="002A144E" w:rsidRPr="00781A75">
        <w:rPr>
          <w:b/>
        </w:rPr>
        <w:t xml:space="preserve"> ΚΑΙ ΤΩΝ ΥΛΙΚΩΝ ΚΑΤΑΣΚΕΥΗΣ </w:t>
      </w:r>
    </w:p>
    <w:p w14:paraId="062A5C9B" w14:textId="3301FE7C" w:rsidR="00BA227B" w:rsidRPr="00781A75" w:rsidRDefault="00DE0D96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8" style="position:absolute;left:0;text-align:left;margin-left:159.5pt;margin-top:11.55pt;width:18.75pt;height:13.75pt;z-index:-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227B">
        <w:rPr>
          <w:b/>
        </w:rPr>
        <w:t>ΤΕΧΝΙΚΑ ΦΥΛΛΑΔΙΑ</w:t>
      </w:r>
      <w:r w:rsidR="00E47057">
        <w:rPr>
          <w:b/>
        </w:rPr>
        <w:t xml:space="preserve">    </w:t>
      </w:r>
    </w:p>
    <w:p w14:paraId="222F6B52" w14:textId="14F75622" w:rsidR="002A144E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ΚΑΤΑΣΚΕΥΑΣΤΙΚ</w:t>
      </w:r>
      <w:r w:rsidR="00BA227B">
        <w:rPr>
          <w:b/>
        </w:rPr>
        <w:t>Α</w:t>
      </w:r>
      <w:r>
        <w:rPr>
          <w:b/>
        </w:rPr>
        <w:t xml:space="preserve"> ΣΧΕΔΙ</w:t>
      </w:r>
      <w:r w:rsidR="00BA227B">
        <w:rPr>
          <w:b/>
        </w:rPr>
        <w:t>Α</w:t>
      </w:r>
      <w:r w:rsidR="00E47057">
        <w:rPr>
          <w:b/>
        </w:rPr>
        <w:t xml:space="preserve">       </w:t>
      </w:r>
    </w:p>
    <w:p w14:paraId="1034E76F" w14:textId="4332550D" w:rsidR="00437022" w:rsidRPr="005B6DCD" w:rsidRDefault="00DE0D96" w:rsidP="005B6DCD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29" style="position:absolute;left:0;text-align:left;margin-left:420.5pt;margin-top:40.2pt;width:18.75pt;height:13.75pt;z-index:-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8C1B03" w:rsidRPr="00893981">
        <w:rPr>
          <w:b/>
        </w:rPr>
        <w:t>ΠΙΣΤΟΠΟΙΗΤΙΚ</w:t>
      </w:r>
      <w:r w:rsidR="00436634" w:rsidRPr="00893981">
        <w:rPr>
          <w:b/>
        </w:rPr>
        <w:t>Ο</w:t>
      </w:r>
      <w:r w:rsidR="008C1B03" w:rsidRPr="00893981">
        <w:rPr>
          <w:b/>
        </w:rPr>
        <w:t xml:space="preserve"> ΚΑΤΑΛΛΗΛΟΤΗΤΑΣ</w:t>
      </w:r>
      <w:r w:rsidR="00436634" w:rsidRPr="00893981">
        <w:rPr>
          <w:b/>
        </w:rPr>
        <w:t xml:space="preserve"> ΓΙΑ ΠΟΣΙΜΟ ΝΕΡΟ</w:t>
      </w:r>
      <w:r w:rsidR="00893981" w:rsidRPr="00893981">
        <w:rPr>
          <w:b/>
        </w:rPr>
        <w:t xml:space="preserve"> ΤΟΥ ΤΕΛΙΚΟΥ ΠΡΟΪΟΝΤΟΣ</w:t>
      </w:r>
      <w:r w:rsidR="00893981">
        <w:rPr>
          <w:b/>
        </w:rPr>
        <w:t>Ή</w:t>
      </w:r>
      <w:r w:rsidR="00893981" w:rsidRPr="00893981">
        <w:rPr>
          <w:b/>
        </w:rPr>
        <w:t xml:space="preserve"> ΤΩΝ ΕΠΙ ΜΕΡΟΥΣ ΥΛΙΚΩΝ ΠΟΥ ΕΡΧΟΝΤΑΙ ΣΕ ΕΠΑΦΗ ΜΕ ΤΟ ΠΟΣΙΜΟ ΝΕΡΟ ΣΥΝΟΔΕΥΟΜΕΝΟ ΑΠΟ ΔΗΛΩΣΗ ΤΟΥ ΚΑΤΑΣΚΕΥΑΣΤΗ</w:t>
      </w:r>
      <w:r w:rsidR="005B6DCD">
        <w:rPr>
          <w:b/>
        </w:rPr>
        <w:t>ΓΙΑ ΤΗΝ ΧΡΗΣΗ ΤΩΝ ΥΛΙΚΩΝ ΤΩΝ ΟΠΟΙΩΝ ΕΠΙΣΥΝΑΠΤΟΝΤΑΙ ΠΙΣΤΟΠΟΙΗΤΙΚΑ ΚΑΤΑΛΛΗΛΟΤΗΤΑΣ ΓΙΑ ΧΡΗΣΗ ΣΕ ΠΟΣΙΜΟ ΝΕΡΟ</w:t>
      </w:r>
      <w:r w:rsidR="00E47057">
        <w:rPr>
          <w:b/>
        </w:rPr>
        <w:t xml:space="preserve">  </w:t>
      </w:r>
    </w:p>
    <w:p w14:paraId="589F3B1B" w14:textId="556DF6D1" w:rsidR="003B0D07" w:rsidRDefault="00DE0D96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0" style="position:absolute;left:0;text-align:left;margin-left:292.2pt;margin-top:14.25pt;width:18.75pt;height:13.75pt;z-index:-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>ΥΠΕΥΘΥΝΗ ΔΗΛΩΣΗ ΣΤΗΝ ΟΠΟΙΑ ΘΑ ΑΝΑΦΕΡΟΝΤΑΙ ΜΕ ΣΑΦΗΝΕΙΑ ΤΑ ΣΤΟΙΧΕΙΑ ΚΑΙ Ο ΤΟΠΟΣ ΕΓΚΑΤΑΣΤΑΣΗΣ ΤΟΥ ΕΡΓΟΣΤΑΣΙΟΥ ΚΑΤΑΣΚΕΥΗΣ</w:t>
      </w:r>
    </w:p>
    <w:p w14:paraId="6FAB53F8" w14:textId="5DD5A29B" w:rsidR="00397B0C" w:rsidRDefault="00DE0D96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1" style="position:absolute;left:0;text-align:left;margin-left:298.25pt;margin-top:12.9pt;width:18.75pt;height:13.75pt;z-index:-251653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97B0C">
        <w:rPr>
          <w:b/>
        </w:rPr>
        <w:t>ΥΠΕΥΘΥΝΗ ΔΗΛΩΣΗ ΣΤΗΝ ΟΠΟΙΑ ΘΑ ΑΝΑΦΕΡΟΝΤΑΙ ΜΕ ΣΑΦΗΝΕΙΑ ΤΑ ΣΤΟΙΧΕΙΑ ΚΑΙ Ο ΤΟΠΟΣ ΕΓΚΑΤΑΣΤΑΣΗΣ ΤΟΥ ΠΡΟΜΗΘΕΥΤΗ ΤΩΝ ΥΛΙΚΩΝ</w:t>
      </w:r>
    </w:p>
    <w:p w14:paraId="1AC15725" w14:textId="7A4C617F" w:rsidR="009479FE" w:rsidRPr="00781A75" w:rsidRDefault="00DE0D96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2" style="position:absolute;left:0;text-align:left;margin-left:388.95pt;margin-top:11.8pt;width:18.75pt;height:13.75pt;z-index:-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>
        <w:rPr>
          <w:b/>
          <w:noProof/>
        </w:rPr>
        <w:pict w14:anchorId="2C828635">
          <v:rect id="_x0000_s1033" style="position:absolute;left:0;text-align:left;margin-left:433.25pt;margin-top:25.55pt;width:18.75pt;height:13.75pt;z-index:-251651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F28B9">
        <w:rPr>
          <w:b/>
        </w:rPr>
        <w:t xml:space="preserve">ΠΙΣΤΟΠΟΙΗΤΙΚΟ </w:t>
      </w:r>
      <w:r w:rsidR="009479FE">
        <w:rPr>
          <w:b/>
        </w:rPr>
        <w:t xml:space="preserve">ΑΝΑΓΝΩΡΙΣΜΕΝΟΥ ΑΝΕΞΑΡΤΗΤΟΥ </w:t>
      </w:r>
      <w:r w:rsidR="000F28B9">
        <w:rPr>
          <w:b/>
        </w:rPr>
        <w:t>ΕΡΓΑΣΤΗΡΙΟΥ</w:t>
      </w:r>
      <w:r w:rsidR="009479FE">
        <w:rPr>
          <w:b/>
        </w:rPr>
        <w:t xml:space="preserve"> ΓΙΑ ΤΗΝ ΑΝΑΛΥΤΙΚΗ ΧΗΜΙΚΗ ΣΥΣΤΑΣΗ ΤΟΥ ΚΡΑΜΑΤΟΣ ΚΑΤΑΣΚΕΥΗΣ ΤΩΝ ΟΡΕΙΧΑΛΚΙΝΩΝ </w:t>
      </w:r>
      <w:r w:rsidR="003D1BE9">
        <w:rPr>
          <w:b/>
        </w:rPr>
        <w:t>ΡΑΚΟΡ</w:t>
      </w:r>
    </w:p>
    <w:p w14:paraId="0638D846" w14:textId="63B06931" w:rsidR="008C1B03" w:rsidRDefault="003B0D0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ΕΓΓΥΗΣΗ ΚΑΛΗΣ ΛΕΙ</w:t>
      </w:r>
      <w:r w:rsidR="00F86F17">
        <w:rPr>
          <w:b/>
        </w:rPr>
        <w:t>ΤΟ</w:t>
      </w:r>
      <w:r>
        <w:rPr>
          <w:b/>
        </w:rPr>
        <w:t>ΥΡΓΙΑΣ ΓΙΑ ΔΥΟ (2) ΧΡΟΝΙΑ ΑΠΟ ΤΟΝ ΕΡΓΟΣΤΑΣΙΟ ΚΑΤΑΣΚΕΥΗΣ</w:t>
      </w:r>
    </w:p>
    <w:p w14:paraId="4DCDA0E3" w14:textId="54DC7241" w:rsidR="003B0D07" w:rsidRDefault="00DE0D96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4" style="position:absolute;left:0;text-align:left;margin-left:385.25pt;margin-top:.25pt;width:18.75pt;height:13.75pt;z-index:-251650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 xml:space="preserve">ΕΓΓΥΗΣΗ ΚΑΛΗΣ </w:t>
      </w:r>
      <w:r w:rsidR="00F86F17">
        <w:rPr>
          <w:b/>
        </w:rPr>
        <w:t>ΛΕΙΤΟΥΡΓΙΑΣ</w:t>
      </w:r>
      <w:r w:rsidR="003B0D07">
        <w:rPr>
          <w:b/>
        </w:rPr>
        <w:t xml:space="preserve"> ΓΙΑ ΔΥΟ (2) ΧΡΟΝΙΑ ΑΠΟ ΤΟΝ ΠΡΟΜΗΘΕΥΤΗ</w:t>
      </w:r>
    </w:p>
    <w:p w14:paraId="64A20BCA" w14:textId="4A4C6625" w:rsidR="003B0D07" w:rsidRPr="00781A75" w:rsidRDefault="003B0D07" w:rsidP="00A13AF8">
      <w:pPr>
        <w:pStyle w:val="a7"/>
        <w:spacing w:line="240" w:lineRule="auto"/>
        <w:ind w:left="714"/>
        <w:jc w:val="both"/>
        <w:rPr>
          <w:b/>
        </w:rPr>
      </w:pPr>
    </w:p>
    <w:p w14:paraId="37AB30BB" w14:textId="77777777" w:rsidR="008779D8" w:rsidRPr="002A144E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D794270" w14:textId="77777777" w:rsidR="006A6799" w:rsidRPr="002A144E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FF6879E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5FBDBCCC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D00B674" w14:textId="5ED18684" w:rsidR="000306D5" w:rsidRDefault="006A6799" w:rsidP="000306D5">
      <w:pPr>
        <w:tabs>
          <w:tab w:val="clear" w:pos="288"/>
          <w:tab w:val="clear" w:pos="720"/>
          <w:tab w:val="clear" w:pos="4032"/>
        </w:tabs>
        <w:spacing w:line="360" w:lineRule="auto"/>
        <w:jc w:val="center"/>
        <w:rPr>
          <w:rFonts w:cs="Tahoma"/>
          <w:b/>
          <w:sz w:val="24"/>
          <w:szCs w:val="24"/>
        </w:rPr>
      </w:pPr>
      <w:r>
        <w:t>Υπογραφή &amp; Σφραγίδα</w:t>
      </w:r>
      <w:r w:rsidR="000306D5">
        <w:rPr>
          <w:rFonts w:cs="Tahoma"/>
          <w:b/>
          <w:sz w:val="24"/>
          <w:szCs w:val="24"/>
        </w:rPr>
        <w:br w:type="page"/>
      </w:r>
    </w:p>
    <w:p w14:paraId="7E473163" w14:textId="77777777" w:rsidR="000A55B2" w:rsidRDefault="000A55B2" w:rsidP="000A55B2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0C3E9C34" w14:textId="77777777" w:rsidR="000A55B2" w:rsidRDefault="000A55B2" w:rsidP="000A55B2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58FB2678" w14:textId="77777777" w:rsidR="000A55B2" w:rsidRDefault="000A55B2" w:rsidP="000A55B2">
      <w:pPr>
        <w:spacing w:line="360" w:lineRule="auto"/>
      </w:pPr>
    </w:p>
    <w:p w14:paraId="35FFB08C" w14:textId="5E15A5BC" w:rsidR="000A55B2" w:rsidRDefault="000A55B2" w:rsidP="000A55B2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</w:p>
    <w:p w14:paraId="2D24B45E" w14:textId="37BCB745" w:rsidR="000A55B2" w:rsidRDefault="000A55B2" w:rsidP="000A55B2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Pr="00F7417E">
        <w:rPr>
          <w:b/>
          <w:color w:val="004ECC"/>
          <w:sz w:val="18"/>
          <w:szCs w:val="18"/>
        </w:rPr>
        <w:t xml:space="preserve">ΟΡΕΙΧΑΛΚΙΝΑ ΡΑΚΟΡ (Εξαρτήματα Μονοσωληνίου -Μηχανικής Σύσφιξης     </w:t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 w:rsidRPr="00F7417E">
        <w:rPr>
          <w:b/>
          <w:color w:val="004ECC"/>
          <w:sz w:val="18"/>
          <w:szCs w:val="18"/>
        </w:rPr>
        <w:t>σωλήνα PE-80 /PE</w:t>
      </w:r>
      <w:r>
        <w:rPr>
          <w:b/>
          <w:color w:val="004ECC"/>
          <w:sz w:val="18"/>
          <w:szCs w:val="18"/>
        </w:rPr>
        <w:t>-100</w:t>
      </w:r>
      <w:r w:rsidRPr="00F7417E">
        <w:rPr>
          <w:b/>
          <w:color w:val="004ECC"/>
          <w:sz w:val="18"/>
          <w:szCs w:val="18"/>
        </w:rPr>
        <w:t>)</w:t>
      </w:r>
    </w:p>
    <w:p w14:paraId="7EF6826F" w14:textId="77777777" w:rsidR="00781A75" w:rsidRDefault="00781A75" w:rsidP="00781A75">
      <w:pPr>
        <w:spacing w:line="360" w:lineRule="auto"/>
      </w:pPr>
    </w:p>
    <w:p w14:paraId="51F6E1C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07402FBE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44743216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8B25A52" w14:textId="77777777" w:rsidR="00781A75" w:rsidRPr="008744F0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D3FDDF2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 w:rsidR="000A20AB">
        <w:rPr>
          <w:b/>
          <w:sz w:val="26"/>
          <w:szCs w:val="26"/>
        </w:rPr>
        <w:t>2</w:t>
      </w:r>
    </w:p>
    <w:p w14:paraId="063264CF" w14:textId="77777777" w:rsidR="00781A75" w:rsidRDefault="00781A75" w:rsidP="00781A75">
      <w:pPr>
        <w:spacing w:line="360" w:lineRule="auto"/>
        <w:jc w:val="center"/>
      </w:pPr>
    </w:p>
    <w:p w14:paraId="56520F26" w14:textId="5D9A3B2B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251BF641" w14:textId="00DCBF8F" w:rsidR="00781A75" w:rsidRDefault="00DE0D96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5" style="position:absolute;left:0;text-align:left;margin-left:387.5pt;margin-top:1pt;width:18.75pt;height:13.75pt;z-index:-251649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 w:rsidR="00781A75">
        <w:rPr>
          <w:b/>
        </w:rPr>
        <w:t xml:space="preserve">ΚΑΤΑ </w:t>
      </w:r>
      <w:r w:rsidR="00781A75">
        <w:rPr>
          <w:b/>
          <w:lang w:val="en-US"/>
        </w:rPr>
        <w:t>ISO</w:t>
      </w:r>
      <w:r w:rsidR="00781A75">
        <w:rPr>
          <w:b/>
        </w:rPr>
        <w:t xml:space="preserve"> 9001</w:t>
      </w:r>
      <w:r w:rsidR="009F5024" w:rsidRPr="009F5024">
        <w:rPr>
          <w:b/>
        </w:rPr>
        <w:t xml:space="preserve"> </w:t>
      </w:r>
      <w:r w:rsidR="00781A75">
        <w:rPr>
          <w:b/>
        </w:rPr>
        <w:t>ΤΟΥ ΕΡΓΟΣΤΑΣΙΟΥ ΚΑΤΑΣΚΕΥΗΣ</w:t>
      </w:r>
    </w:p>
    <w:p w14:paraId="3CC2E019" w14:textId="6A2552DF" w:rsidR="00781A75" w:rsidRDefault="00DE0D96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6" style="position:absolute;left:0;text-align:left;margin-left:217.25pt;margin-top:13.05pt;width:18.75pt;height:13.75pt;z-index:-251648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rPr>
          <w:b/>
        </w:rPr>
        <w:t xml:space="preserve">ΠΙΣΤΟΠΟΙΗΤΙΚΟ ΚΑΤΑ </w:t>
      </w:r>
      <w:r w:rsidR="00781A75">
        <w:rPr>
          <w:b/>
          <w:lang w:val="en-US"/>
        </w:rPr>
        <w:t>ISO</w:t>
      </w:r>
      <w:r w:rsidR="00781A75">
        <w:rPr>
          <w:b/>
        </w:rPr>
        <w:t xml:space="preserve"> 9001</w:t>
      </w:r>
      <w:r w:rsidR="009F5024" w:rsidRPr="009F5024">
        <w:rPr>
          <w:b/>
        </w:rPr>
        <w:t xml:space="preserve"> </w:t>
      </w:r>
      <w:r w:rsidR="00781A75">
        <w:rPr>
          <w:b/>
        </w:rPr>
        <w:t>ΤΟΥ ΣΥΜΜΕΤΕΧΟΝΤΑ/ΠΡΟΣΦΕΡΟΝΤΑ ΠΡΟΜΗΘΕΥΤΗ</w:t>
      </w:r>
      <w:r w:rsidR="00F44F68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1B1BF9AC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B46061E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8655D13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13B09A3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919E50E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742834E4" w14:textId="77777777" w:rsidR="000A55B2" w:rsidRDefault="000A55B2" w:rsidP="000A55B2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4581F841" w14:textId="77777777" w:rsidR="000A55B2" w:rsidRDefault="000A55B2" w:rsidP="000A55B2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261D9EF8" w14:textId="77777777" w:rsidR="000A55B2" w:rsidRDefault="000A55B2" w:rsidP="000A55B2">
      <w:pPr>
        <w:spacing w:line="360" w:lineRule="auto"/>
      </w:pPr>
    </w:p>
    <w:p w14:paraId="59686343" w14:textId="37B949AA" w:rsidR="000A55B2" w:rsidRDefault="000A55B2" w:rsidP="000A55B2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</w:p>
    <w:p w14:paraId="14B4F302" w14:textId="3EE37000" w:rsidR="000A55B2" w:rsidRDefault="000A55B2" w:rsidP="000A55B2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Pr="00F7417E">
        <w:rPr>
          <w:b/>
          <w:color w:val="004ECC"/>
          <w:sz w:val="18"/>
          <w:szCs w:val="18"/>
        </w:rPr>
        <w:t xml:space="preserve">ΟΡΕΙΧΑΛΚΙΝΑ ΡΑΚΟΡ (Εξαρτήματα Μονοσωληνίου -Μηχανικής Σύσφιξης     </w:t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 w:rsidRPr="00F7417E">
        <w:rPr>
          <w:b/>
          <w:color w:val="004ECC"/>
          <w:sz w:val="18"/>
          <w:szCs w:val="18"/>
        </w:rPr>
        <w:t>σωλήνα PE-80 /PE</w:t>
      </w:r>
      <w:r>
        <w:rPr>
          <w:b/>
          <w:color w:val="004ECC"/>
          <w:sz w:val="18"/>
          <w:szCs w:val="18"/>
        </w:rPr>
        <w:t>-100</w:t>
      </w:r>
      <w:r w:rsidRPr="00F7417E">
        <w:rPr>
          <w:b/>
          <w:color w:val="004ECC"/>
          <w:sz w:val="18"/>
          <w:szCs w:val="18"/>
        </w:rPr>
        <w:t>)</w:t>
      </w:r>
    </w:p>
    <w:p w14:paraId="4D45E8D9" w14:textId="77777777" w:rsidR="00BA4E2F" w:rsidRPr="00054BD2" w:rsidRDefault="00BA4E2F" w:rsidP="00BA4E2F">
      <w:pPr>
        <w:tabs>
          <w:tab w:val="clear" w:pos="4032"/>
        </w:tabs>
        <w:spacing w:line="360" w:lineRule="auto"/>
        <w:rPr>
          <w:color w:val="004ECC"/>
        </w:rPr>
      </w:pPr>
    </w:p>
    <w:p w14:paraId="0E02A76D" w14:textId="77777777" w:rsidR="00BA4E2F" w:rsidRDefault="00BA4E2F" w:rsidP="00BA4E2F">
      <w:pPr>
        <w:spacing w:line="360" w:lineRule="auto"/>
      </w:pPr>
    </w:p>
    <w:p w14:paraId="16DDBBDE" w14:textId="77777777" w:rsidR="00BA4E2F" w:rsidRDefault="00BA4E2F" w:rsidP="00BA4E2F">
      <w:pPr>
        <w:spacing w:line="360" w:lineRule="auto"/>
      </w:pPr>
    </w:p>
    <w:p w14:paraId="537D012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7DA0FB6B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23DA2D1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3FF7597" w14:textId="77777777" w:rsidR="00BA4E2F" w:rsidRPr="008744F0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4ECCDC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 w:rsidR="000A20AB">
        <w:rPr>
          <w:b/>
          <w:sz w:val="26"/>
          <w:szCs w:val="26"/>
        </w:rPr>
        <w:t>3</w:t>
      </w:r>
    </w:p>
    <w:p w14:paraId="3C161E2A" w14:textId="77777777" w:rsidR="00BA4E2F" w:rsidRDefault="00BA4E2F" w:rsidP="00BA4E2F">
      <w:pPr>
        <w:spacing w:line="360" w:lineRule="auto"/>
        <w:jc w:val="center"/>
      </w:pPr>
    </w:p>
    <w:p w14:paraId="3790100B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2CC44738" w14:textId="74EE8022" w:rsidR="00BA4E2F" w:rsidRDefault="00DE0D96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7" style="position:absolute;left:0;text-align:left;margin-left:288.5pt;margin-top:27.8pt;width:18.75pt;height:13.75pt;z-index:-251646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4E2F"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 w:rsidR="00BA4E2F">
        <w:rPr>
          <w:b/>
        </w:rPr>
        <w:t>1</w:t>
      </w:r>
      <w:r w:rsidR="00640EE0">
        <w:rPr>
          <w:b/>
        </w:rPr>
        <w:t>)</w:t>
      </w:r>
      <w:r w:rsidR="00BA4E2F">
        <w:rPr>
          <w:b/>
        </w:rPr>
        <w:t xml:space="preserve"> ΔΕΙΓΜΑΤΟΣ ΤΟΥ ΠΡΟΣΦΕΡΟΜΕΝΟΥ ΥΛΙΚΟΥ ΣΤΗΝ ΑΠΟΘΗΚΗ ΤΗΣ Δ.Ε.Υ.Α.Π.: ΑΚΤΗ ΔΥΜΑΙΩΝ 48, 26333 ΠΑΤΡΑ (ταυτόχρονα με την υποβολή της Προσφοράς)</w:t>
      </w:r>
      <w:r w:rsidR="00E47057">
        <w:rPr>
          <w:b/>
        </w:rPr>
        <w:t xml:space="preserve">   </w:t>
      </w:r>
    </w:p>
    <w:p w14:paraId="00ED054A" w14:textId="01A02D03" w:rsidR="003B0D07" w:rsidRDefault="00DE0D96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8" style="position:absolute;left:0;text-align:left;margin-left:365.7pt;margin-top:27.25pt;width:18.75pt;height:13.75pt;z-index:-2516459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A20AB"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1FF0A879" w14:textId="77777777" w:rsidR="00BA4E2F" w:rsidRPr="00893981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E7BF376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437E27A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</w:t>
      </w:r>
      <w:r w:rsidR="008744F0">
        <w:t>………………………………………</w:t>
      </w:r>
      <w:r>
        <w:t xml:space="preserve"> (ολογράφως)</w:t>
      </w:r>
    </w:p>
    <w:p w14:paraId="0EF83412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2F25088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050861E1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7CDB5C41" w14:textId="77777777" w:rsidR="000A55B2" w:rsidRDefault="000A55B2" w:rsidP="000A55B2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066F233A" w14:textId="77777777" w:rsidR="000A55B2" w:rsidRDefault="000A55B2" w:rsidP="000A55B2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70A7140D" w14:textId="77777777" w:rsidR="000A55B2" w:rsidRDefault="000A55B2" w:rsidP="000A55B2">
      <w:pPr>
        <w:spacing w:line="360" w:lineRule="auto"/>
      </w:pPr>
    </w:p>
    <w:p w14:paraId="54B92876" w14:textId="10EB875F" w:rsidR="000A55B2" w:rsidRDefault="000A55B2" w:rsidP="000A55B2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  <w:bookmarkStart w:id="1" w:name="_GoBack"/>
      <w:bookmarkEnd w:id="1"/>
    </w:p>
    <w:p w14:paraId="5E522CE1" w14:textId="2F222500" w:rsidR="000A55B2" w:rsidRDefault="000A55B2" w:rsidP="000A55B2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Pr="00F7417E">
        <w:rPr>
          <w:b/>
          <w:color w:val="004ECC"/>
          <w:sz w:val="18"/>
          <w:szCs w:val="18"/>
        </w:rPr>
        <w:t xml:space="preserve">ΟΡΕΙΧΑΛΚΙΝΑ ΡΑΚΟΡ (Εξαρτήματα Μονοσωληνίου -Μηχανικής Σύσφιξης     </w:t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>
        <w:rPr>
          <w:b/>
          <w:color w:val="004ECC"/>
          <w:sz w:val="18"/>
          <w:szCs w:val="18"/>
        </w:rPr>
        <w:tab/>
      </w:r>
      <w:r w:rsidRPr="00F7417E">
        <w:rPr>
          <w:b/>
          <w:color w:val="004ECC"/>
          <w:sz w:val="18"/>
          <w:szCs w:val="18"/>
        </w:rPr>
        <w:t>σωλήνα PE-80 /PE</w:t>
      </w:r>
      <w:r>
        <w:rPr>
          <w:b/>
          <w:color w:val="004ECC"/>
          <w:sz w:val="18"/>
          <w:szCs w:val="18"/>
        </w:rPr>
        <w:t>-100</w:t>
      </w:r>
      <w:r w:rsidRPr="00F7417E">
        <w:rPr>
          <w:b/>
          <w:color w:val="004ECC"/>
          <w:sz w:val="18"/>
          <w:szCs w:val="18"/>
        </w:rPr>
        <w:t>)</w:t>
      </w:r>
    </w:p>
    <w:p w14:paraId="1F3D55FE" w14:textId="77777777" w:rsidR="000A20AB" w:rsidRDefault="000A20AB" w:rsidP="000A20AB">
      <w:pPr>
        <w:spacing w:line="360" w:lineRule="auto"/>
      </w:pPr>
    </w:p>
    <w:p w14:paraId="0F18B204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4171F488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4BBEDE45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461E73D" w14:textId="77777777" w:rsidR="000A20AB" w:rsidRPr="008744F0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AF0F7C2" w14:textId="77777777" w:rsidR="000A20AB" w:rsidRPr="008779D8" w:rsidRDefault="000A20AB" w:rsidP="000A20AB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>
        <w:rPr>
          <w:b/>
          <w:sz w:val="26"/>
          <w:szCs w:val="26"/>
        </w:rPr>
        <w:t xml:space="preserve"> 4</w:t>
      </w:r>
    </w:p>
    <w:p w14:paraId="395DBD32" w14:textId="77777777" w:rsidR="000A20AB" w:rsidRDefault="000A20AB" w:rsidP="000A20AB">
      <w:pPr>
        <w:spacing w:line="360" w:lineRule="auto"/>
        <w:jc w:val="center"/>
      </w:pPr>
    </w:p>
    <w:p w14:paraId="5C2FFA68" w14:textId="77777777" w:rsidR="000A20AB" w:rsidRDefault="000A20AB" w:rsidP="003D1BE9">
      <w:pPr>
        <w:tabs>
          <w:tab w:val="clear" w:pos="4032"/>
        </w:tabs>
        <w:spacing w:line="360" w:lineRule="auto"/>
      </w:pPr>
      <w:r>
        <w:t xml:space="preserve">Στα πλαίσια του αναφερόμενου Διαγωνισμού, βεβαιώνω για τα παρακάτω τεχνικά χαρακτηριστικά των </w:t>
      </w:r>
      <w:r w:rsidR="003D1BE9" w:rsidRPr="00F7417E">
        <w:rPr>
          <w:b/>
          <w:color w:val="004ECC"/>
          <w:sz w:val="18"/>
          <w:szCs w:val="18"/>
        </w:rPr>
        <w:t>ΟΡΕΙΧΑΛΚΙΝ</w:t>
      </w:r>
      <w:r w:rsidR="00BC3B29">
        <w:rPr>
          <w:b/>
          <w:color w:val="004ECC"/>
          <w:sz w:val="18"/>
          <w:szCs w:val="18"/>
        </w:rPr>
        <w:t>ΩΝ</w:t>
      </w:r>
      <w:r w:rsidR="003D1BE9" w:rsidRPr="00F7417E">
        <w:rPr>
          <w:b/>
          <w:color w:val="004ECC"/>
          <w:sz w:val="18"/>
          <w:szCs w:val="18"/>
        </w:rPr>
        <w:t xml:space="preserve"> ΡΑΚΟΡ (Εξαρτήματα Μονοσωληνίου -Μηχανικής Σύσφιξης     </w:t>
      </w:r>
      <w:r w:rsidR="003D1BE9">
        <w:rPr>
          <w:b/>
          <w:color w:val="004ECC"/>
          <w:sz w:val="18"/>
          <w:szCs w:val="18"/>
        </w:rPr>
        <w:tab/>
      </w:r>
      <w:r w:rsidR="003D1BE9">
        <w:rPr>
          <w:b/>
          <w:color w:val="004ECC"/>
          <w:sz w:val="18"/>
          <w:szCs w:val="18"/>
        </w:rPr>
        <w:tab/>
      </w:r>
      <w:r w:rsidR="003D1BE9">
        <w:rPr>
          <w:b/>
          <w:color w:val="004ECC"/>
          <w:sz w:val="18"/>
          <w:szCs w:val="18"/>
        </w:rPr>
        <w:tab/>
      </w:r>
      <w:r w:rsidR="003D1BE9">
        <w:rPr>
          <w:b/>
          <w:color w:val="004ECC"/>
          <w:sz w:val="18"/>
          <w:szCs w:val="18"/>
        </w:rPr>
        <w:tab/>
      </w:r>
      <w:r w:rsidR="003D1BE9" w:rsidRPr="00F7417E">
        <w:rPr>
          <w:b/>
          <w:color w:val="004ECC"/>
          <w:sz w:val="18"/>
          <w:szCs w:val="18"/>
        </w:rPr>
        <w:t>σωλήνα PE-80 /PEX/AL )</w:t>
      </w:r>
      <w:r w:rsidR="006874C7"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4"/>
        <w:gridCol w:w="4378"/>
        <w:gridCol w:w="1701"/>
        <w:gridCol w:w="2551"/>
      </w:tblGrid>
      <w:tr w:rsidR="0003744B" w14:paraId="04278C3A" w14:textId="77777777" w:rsidTr="0003744B">
        <w:tc>
          <w:tcPr>
            <w:tcW w:w="584" w:type="dxa"/>
          </w:tcPr>
          <w:p w14:paraId="37A6606B" w14:textId="77777777" w:rsidR="0003744B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04CDAD49" w14:textId="77777777" w:rsidR="0003744B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617D76C6" w14:textId="77777777" w:rsidR="0003744B" w:rsidRPr="006B0FB3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378" w:type="dxa"/>
          </w:tcPr>
          <w:p w14:paraId="25427F0B" w14:textId="77777777" w:rsidR="0003744B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03109F2B" w14:textId="77777777" w:rsidR="0003744B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2FB6E3C1" w14:textId="77777777" w:rsidR="003A5057" w:rsidRDefault="0003744B" w:rsidP="003A5057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Τεχνικές προδιαγραφές για ορειχάλκινα ρακόρ</w:t>
            </w:r>
            <w:r w:rsidRPr="0003744B">
              <w:rPr>
                <w:b/>
                <w:sz w:val="18"/>
                <w:szCs w:val="18"/>
              </w:rPr>
              <w:t xml:space="preserve"> (Εξαρτήματα Μονοσ</w:t>
            </w:r>
            <w:r>
              <w:rPr>
                <w:b/>
                <w:sz w:val="18"/>
                <w:szCs w:val="18"/>
              </w:rPr>
              <w:t xml:space="preserve">ωληνίου </w:t>
            </w:r>
            <w:r w:rsidR="003A5057">
              <w:rPr>
                <w:b/>
                <w:sz w:val="18"/>
                <w:szCs w:val="18"/>
              </w:rPr>
              <w:t xml:space="preserve">-Μηχανικής Σύσφιξης </w:t>
            </w:r>
            <w:r>
              <w:rPr>
                <w:b/>
                <w:sz w:val="18"/>
                <w:szCs w:val="18"/>
              </w:rPr>
              <w:t xml:space="preserve"> σωλήνα </w:t>
            </w:r>
          </w:p>
          <w:p w14:paraId="164C2043" w14:textId="77777777" w:rsidR="0003744B" w:rsidRPr="003A5057" w:rsidRDefault="0003744B" w:rsidP="003A5057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PE-80 /PEX/AL</w:t>
            </w:r>
            <w:r w:rsidRPr="0003744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017E56DA" w14:textId="77777777" w:rsidR="0003744B" w:rsidRPr="006B0FB3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551" w:type="dxa"/>
          </w:tcPr>
          <w:p w14:paraId="66D6989F" w14:textId="77777777" w:rsidR="0003744B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51AA0B24" w14:textId="77777777" w:rsidR="0003744B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37A414B" w14:textId="77777777" w:rsidR="0003744B" w:rsidRPr="006B0FB3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03744B" w14:paraId="55153509" w14:textId="77777777" w:rsidTr="0003744B">
        <w:tc>
          <w:tcPr>
            <w:tcW w:w="584" w:type="dxa"/>
          </w:tcPr>
          <w:p w14:paraId="7C3B4676" w14:textId="77777777" w:rsidR="0003744B" w:rsidRPr="0003744B" w:rsidRDefault="0003744B" w:rsidP="0003744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03744B">
              <w:rPr>
                <w:b/>
              </w:rPr>
              <w:t>1</w:t>
            </w:r>
          </w:p>
        </w:tc>
        <w:tc>
          <w:tcPr>
            <w:tcW w:w="4378" w:type="dxa"/>
          </w:tcPr>
          <w:p w14:paraId="090B2251" w14:textId="77777777" w:rsidR="0003744B" w:rsidRPr="00460D6E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Τα ορειχάλκιν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α εξαρτήματα μηχανικής σύσφιξης 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 xml:space="preserve">για σωλήνα τύπου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τουμποράματος 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>είναι αρίστης κατασκευής, χωρίς πόρους, υπολείμματα άνθρακα ή οποιαδήποτε χυτευτική ή κατασκευαστική ατέλεια .</w:t>
            </w:r>
          </w:p>
        </w:tc>
        <w:tc>
          <w:tcPr>
            <w:tcW w:w="1701" w:type="dxa"/>
          </w:tcPr>
          <w:p w14:paraId="0B30443D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55B67E39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03744B" w14:paraId="09A9B9E4" w14:textId="77777777" w:rsidTr="0003744B">
        <w:trPr>
          <w:trHeight w:val="1569"/>
        </w:trPr>
        <w:tc>
          <w:tcPr>
            <w:tcW w:w="584" w:type="dxa"/>
          </w:tcPr>
          <w:p w14:paraId="29A07C6D" w14:textId="77777777" w:rsidR="0003744B" w:rsidRPr="0003744B" w:rsidRDefault="0003744B" w:rsidP="0003744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03744B">
              <w:rPr>
                <w:b/>
              </w:rPr>
              <w:t>2</w:t>
            </w:r>
          </w:p>
        </w:tc>
        <w:tc>
          <w:tcPr>
            <w:tcW w:w="4378" w:type="dxa"/>
          </w:tcPr>
          <w:p w14:paraId="0CD2397E" w14:textId="77777777" w:rsidR="0003744B" w:rsidRPr="00460D6E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Αναγραφή 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>πάνω στο σώμα των ορειχάλκινων εξαρτημάτων μηχανικής σύσφιξης μο</w:t>
            </w:r>
            <w:r>
              <w:rPr>
                <w:rFonts w:ascii="Times New Roman" w:hAnsi="Times New Roman"/>
                <w:sz w:val="24"/>
                <w:szCs w:val="24"/>
              </w:rPr>
              <w:t>νοσωληνίου (ανάγλυφη σήμανση) των παρακάτω χαρακτηριστικών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7F44CB8" w14:textId="77777777" w:rsidR="0003744B" w:rsidRPr="00460D6E" w:rsidRDefault="0003744B" w:rsidP="00604555">
            <w:pPr>
              <w:numPr>
                <w:ilvl w:val="0"/>
                <w:numId w:val="8"/>
              </w:numPr>
              <w:tabs>
                <w:tab w:val="clear" w:pos="288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Κατασκευαστής (ή αναγνωρισμένο σήμα κατασκευαστή).</w:t>
            </w:r>
          </w:p>
          <w:p w14:paraId="723026A7" w14:textId="77777777" w:rsidR="0003744B" w:rsidRPr="00460D6E" w:rsidRDefault="0003744B" w:rsidP="00604555">
            <w:pPr>
              <w:numPr>
                <w:ilvl w:val="0"/>
                <w:numId w:val="8"/>
              </w:numPr>
              <w:tabs>
                <w:tab w:val="clear" w:pos="288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Εξωτερική Διάμετρος εφαρμογής εξαρτήματος.</w:t>
            </w:r>
          </w:p>
        </w:tc>
        <w:tc>
          <w:tcPr>
            <w:tcW w:w="1701" w:type="dxa"/>
          </w:tcPr>
          <w:p w14:paraId="3C47BF97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278DE57D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03744B" w14:paraId="52B65ED7" w14:textId="77777777" w:rsidTr="0003744B">
        <w:tc>
          <w:tcPr>
            <w:tcW w:w="584" w:type="dxa"/>
          </w:tcPr>
          <w:p w14:paraId="4F4D0C43" w14:textId="77777777" w:rsidR="0003744B" w:rsidRPr="0003744B" w:rsidRDefault="0003744B" w:rsidP="0003744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03744B">
              <w:rPr>
                <w:b/>
              </w:rPr>
              <w:t>3</w:t>
            </w:r>
          </w:p>
        </w:tc>
        <w:tc>
          <w:tcPr>
            <w:tcW w:w="4378" w:type="dxa"/>
          </w:tcPr>
          <w:p w14:paraId="59DC352A" w14:textId="7E7564BE" w:rsidR="0003744B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</w:pPr>
            <w:r w:rsidRPr="00460D6E">
              <w:rPr>
                <w:rFonts w:ascii="Times New Roman" w:hAnsi="Times New Roman"/>
                <w:sz w:val="24"/>
                <w:szCs w:val="24"/>
              </w:rPr>
              <w:t>Το μέταλλο κατασκευής είναι ορείχαλκος CW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61...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>N</w:t>
            </w:r>
            <w:r w:rsidR="00E47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D6E">
              <w:rPr>
                <w:rFonts w:ascii="Times New Roman" w:hAnsi="Times New Roman"/>
                <w:sz w:val="24"/>
                <w:szCs w:val="24"/>
              </w:rPr>
              <w:t>σύμφωνα με το πρότυπο ΕΝ 12164/5 χωρίς προσμίξεις άλλων υλικών εκτός αυτών των προδιαγραφών</w:t>
            </w:r>
          </w:p>
        </w:tc>
        <w:tc>
          <w:tcPr>
            <w:tcW w:w="1701" w:type="dxa"/>
          </w:tcPr>
          <w:p w14:paraId="6FF06964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75081910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03744B" w14:paraId="43C95A41" w14:textId="77777777" w:rsidTr="0003744B">
        <w:tc>
          <w:tcPr>
            <w:tcW w:w="584" w:type="dxa"/>
          </w:tcPr>
          <w:p w14:paraId="39614AD4" w14:textId="77777777" w:rsidR="0003744B" w:rsidRPr="0003744B" w:rsidRDefault="0003744B" w:rsidP="0003744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03744B">
              <w:rPr>
                <w:b/>
              </w:rPr>
              <w:t>4</w:t>
            </w:r>
          </w:p>
        </w:tc>
        <w:tc>
          <w:tcPr>
            <w:tcW w:w="4378" w:type="dxa"/>
          </w:tcPr>
          <w:p w14:paraId="64806FFE" w14:textId="77777777" w:rsidR="0003744B" w:rsidRPr="00460D6E" w:rsidRDefault="0003744B" w:rsidP="00604555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>Τα σπειρώματα ακολουθούν το ISO 228 ή 7/1</w:t>
            </w:r>
          </w:p>
        </w:tc>
        <w:tc>
          <w:tcPr>
            <w:tcW w:w="1701" w:type="dxa"/>
          </w:tcPr>
          <w:p w14:paraId="2E556055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1C5D566D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03744B" w14:paraId="77119DA4" w14:textId="77777777" w:rsidTr="0003744B">
        <w:tc>
          <w:tcPr>
            <w:tcW w:w="584" w:type="dxa"/>
          </w:tcPr>
          <w:p w14:paraId="1E985478" w14:textId="77777777" w:rsidR="0003744B" w:rsidRPr="0003744B" w:rsidRDefault="0003744B" w:rsidP="0003744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03744B">
              <w:rPr>
                <w:b/>
              </w:rPr>
              <w:lastRenderedPageBreak/>
              <w:t>5</w:t>
            </w:r>
          </w:p>
        </w:tc>
        <w:tc>
          <w:tcPr>
            <w:tcW w:w="4378" w:type="dxa"/>
          </w:tcPr>
          <w:p w14:paraId="54ED45CD" w14:textId="77777777" w:rsidR="0003744B" w:rsidRPr="00460D6E" w:rsidRDefault="0003744B" w:rsidP="0003744B">
            <w:pPr>
              <w:tabs>
                <w:tab w:val="clear" w:pos="288"/>
                <w:tab w:val="clear" w:pos="4032"/>
              </w:tabs>
              <w:overflowPunct w:val="0"/>
              <w:autoSpaceDE w:val="0"/>
              <w:autoSpaceDN w:val="0"/>
              <w:adjustRightInd w:val="0"/>
              <w:spacing w:after="12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60D6E">
              <w:rPr>
                <w:rFonts w:ascii="Times New Roman" w:hAnsi="Times New Roman"/>
                <w:sz w:val="24"/>
                <w:szCs w:val="24"/>
              </w:rPr>
              <w:t xml:space="preserve">Πίεση Λειτουργίας : 16 ατμ </w:t>
            </w:r>
          </w:p>
        </w:tc>
        <w:tc>
          <w:tcPr>
            <w:tcW w:w="1701" w:type="dxa"/>
          </w:tcPr>
          <w:p w14:paraId="2D9BAAE2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551" w:type="dxa"/>
          </w:tcPr>
          <w:p w14:paraId="47F758AC" w14:textId="77777777" w:rsidR="0003744B" w:rsidRDefault="0003744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79D990A4" w14:textId="77777777" w:rsidR="000A20AB" w:rsidRPr="006874C7" w:rsidRDefault="000A20AB" w:rsidP="00223654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 w:rsidR="00223654"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 w:rsidR="006E1640"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</w:t>
      </w:r>
      <w:r w:rsidR="006874C7" w:rsidRPr="006874C7">
        <w:rPr>
          <w:i/>
          <w:sz w:val="18"/>
          <w:szCs w:val="18"/>
        </w:rPr>
        <w:t xml:space="preserve"> στη δεξιά στήλη.</w:t>
      </w:r>
      <w:r w:rsidR="00810E24">
        <w:rPr>
          <w:i/>
          <w:sz w:val="18"/>
          <w:szCs w:val="18"/>
        </w:rPr>
        <w:t xml:space="preserve"> Διαφορετικά δικαιολογήστε παρακάτω.</w:t>
      </w:r>
    </w:p>
    <w:p w14:paraId="2A8ECB5B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31C2B90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AC0146C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5DC364C" w14:textId="77777777" w:rsidR="00810E24" w:rsidRPr="002A144E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1BCAE5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21435908" w14:textId="77777777" w:rsidR="008779D8" w:rsidRPr="00320F54" w:rsidRDefault="000A20AB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sectPr w:rsidR="008779D8" w:rsidRPr="00320F54" w:rsidSect="0087052B"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E046A" w14:textId="77777777" w:rsidR="00795E29" w:rsidRDefault="00795E29" w:rsidP="00186CD6">
      <w:r>
        <w:separator/>
      </w:r>
    </w:p>
  </w:endnote>
  <w:endnote w:type="continuationSeparator" w:id="0">
    <w:p w14:paraId="2AC7D852" w14:textId="77777777" w:rsidR="00795E29" w:rsidRDefault="00795E29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4CE7F1F6" w14:textId="77777777" w:rsidR="000A55B2" w:rsidRDefault="000A55B2" w:rsidP="000A55B2">
        <w:pPr>
          <w:tabs>
            <w:tab w:val="clear" w:pos="4032"/>
          </w:tabs>
          <w:spacing w:line="360" w:lineRule="auto"/>
        </w:pPr>
        <w:r w:rsidRPr="00F7417E">
          <w:rPr>
            <w:b/>
            <w:color w:val="004ECC"/>
            <w:sz w:val="18"/>
            <w:szCs w:val="18"/>
          </w:rPr>
          <w:t xml:space="preserve">ΟΡΕΙΧΑΛΚΙΝΑ ΡΑΚΟΡ (Εξαρτήματα Μονοσωληνίου -Μηχανικής Σύσφιξης     </w:t>
        </w:r>
        <w:r>
          <w:rPr>
            <w:b/>
            <w:color w:val="004ECC"/>
            <w:sz w:val="18"/>
            <w:szCs w:val="18"/>
          </w:rPr>
          <w:tab/>
        </w:r>
        <w:r>
          <w:rPr>
            <w:b/>
            <w:color w:val="004ECC"/>
            <w:sz w:val="18"/>
            <w:szCs w:val="18"/>
          </w:rPr>
          <w:tab/>
        </w:r>
        <w:r>
          <w:rPr>
            <w:b/>
            <w:color w:val="004ECC"/>
            <w:sz w:val="18"/>
            <w:szCs w:val="18"/>
          </w:rPr>
          <w:tab/>
        </w:r>
        <w:r>
          <w:rPr>
            <w:b/>
            <w:color w:val="004ECC"/>
            <w:sz w:val="18"/>
            <w:szCs w:val="18"/>
          </w:rPr>
          <w:tab/>
        </w:r>
        <w:r w:rsidRPr="00F7417E">
          <w:rPr>
            <w:b/>
            <w:color w:val="004ECC"/>
            <w:sz w:val="18"/>
            <w:szCs w:val="18"/>
          </w:rPr>
          <w:t>σωλήνα PE-80 /PE</w:t>
        </w:r>
        <w:r>
          <w:rPr>
            <w:b/>
            <w:color w:val="004ECC"/>
            <w:sz w:val="18"/>
            <w:szCs w:val="18"/>
          </w:rPr>
          <w:t>-100</w:t>
        </w:r>
        <w:r w:rsidRPr="00F7417E">
          <w:rPr>
            <w:b/>
            <w:color w:val="004ECC"/>
            <w:sz w:val="18"/>
            <w:szCs w:val="18"/>
          </w:rPr>
          <w:t>)</w:t>
        </w:r>
      </w:p>
      <w:p w14:paraId="1829B3C4" w14:textId="793A4148" w:rsidR="00795E29" w:rsidRDefault="00795E29" w:rsidP="000A55B2">
        <w:pPr>
          <w:tabs>
            <w:tab w:val="clear" w:pos="4032"/>
          </w:tabs>
          <w:spacing w:line="360" w:lineRule="auto"/>
        </w:pPr>
        <w:r>
          <w:tab/>
        </w:r>
        <w:r>
          <w:tab/>
        </w:r>
        <w:r>
          <w:tab/>
          <w:t>-</w:t>
        </w:r>
        <w:r w:rsidR="00C915C6">
          <w:fldChar w:fldCharType="begin"/>
        </w:r>
        <w:r>
          <w:instrText xml:space="preserve"> PAGE   \* MERGEFORMAT </w:instrText>
        </w:r>
        <w:r w:rsidR="00C915C6">
          <w:fldChar w:fldCharType="separate"/>
        </w:r>
        <w:r w:rsidR="003A5057">
          <w:rPr>
            <w:noProof/>
          </w:rPr>
          <w:t>4</w:t>
        </w:r>
        <w:r w:rsidR="00C915C6">
          <w:rPr>
            <w:noProof/>
          </w:rP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B5755" w14:textId="77777777" w:rsidR="00795E29" w:rsidRDefault="00795E29" w:rsidP="00186CD6">
      <w:r>
        <w:separator/>
      </w:r>
    </w:p>
  </w:footnote>
  <w:footnote w:type="continuationSeparator" w:id="0">
    <w:p w14:paraId="6F63D009" w14:textId="77777777" w:rsidR="00795E29" w:rsidRDefault="00795E29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9865503"/>
    <w:multiLevelType w:val="hybridMultilevel"/>
    <w:tmpl w:val="CA2ED5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B50577"/>
    <w:multiLevelType w:val="hybridMultilevel"/>
    <w:tmpl w:val="B0C287E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08B"/>
    <w:rsid w:val="00016B2B"/>
    <w:rsid w:val="000306D5"/>
    <w:rsid w:val="0003744B"/>
    <w:rsid w:val="00054BD2"/>
    <w:rsid w:val="00094033"/>
    <w:rsid w:val="000A20AB"/>
    <w:rsid w:val="000A55B2"/>
    <w:rsid w:val="000D30D6"/>
    <w:rsid w:val="000E55F4"/>
    <w:rsid w:val="000F28B9"/>
    <w:rsid w:val="000F4C70"/>
    <w:rsid w:val="00157057"/>
    <w:rsid w:val="00186CD6"/>
    <w:rsid w:val="00191A0D"/>
    <w:rsid w:val="001A4D92"/>
    <w:rsid w:val="001C09C7"/>
    <w:rsid w:val="001F23D1"/>
    <w:rsid w:val="00223654"/>
    <w:rsid w:val="00232400"/>
    <w:rsid w:val="002629B4"/>
    <w:rsid w:val="002A144E"/>
    <w:rsid w:val="002A7471"/>
    <w:rsid w:val="00304225"/>
    <w:rsid w:val="00320F54"/>
    <w:rsid w:val="00336213"/>
    <w:rsid w:val="00377A02"/>
    <w:rsid w:val="00397B0C"/>
    <w:rsid w:val="003A5057"/>
    <w:rsid w:val="003B0D07"/>
    <w:rsid w:val="003D1BE9"/>
    <w:rsid w:val="003E4B28"/>
    <w:rsid w:val="00431684"/>
    <w:rsid w:val="00436634"/>
    <w:rsid w:val="00437022"/>
    <w:rsid w:val="00460D6E"/>
    <w:rsid w:val="00463E0D"/>
    <w:rsid w:val="00483D3F"/>
    <w:rsid w:val="004A0268"/>
    <w:rsid w:val="004A26C2"/>
    <w:rsid w:val="00516D23"/>
    <w:rsid w:val="0053125A"/>
    <w:rsid w:val="00546D87"/>
    <w:rsid w:val="00546EEF"/>
    <w:rsid w:val="0055484A"/>
    <w:rsid w:val="005A1CA3"/>
    <w:rsid w:val="005B208B"/>
    <w:rsid w:val="005B6DCD"/>
    <w:rsid w:val="005F1646"/>
    <w:rsid w:val="00640EE0"/>
    <w:rsid w:val="00646C55"/>
    <w:rsid w:val="006477EF"/>
    <w:rsid w:val="006874C7"/>
    <w:rsid w:val="006A6799"/>
    <w:rsid w:val="006B4740"/>
    <w:rsid w:val="006B5F2D"/>
    <w:rsid w:val="006E1640"/>
    <w:rsid w:val="006F096E"/>
    <w:rsid w:val="007176A5"/>
    <w:rsid w:val="00723BD2"/>
    <w:rsid w:val="00725F4C"/>
    <w:rsid w:val="007448BB"/>
    <w:rsid w:val="00781A75"/>
    <w:rsid w:val="00795E29"/>
    <w:rsid w:val="007A7126"/>
    <w:rsid w:val="007F293D"/>
    <w:rsid w:val="00810E24"/>
    <w:rsid w:val="008456C7"/>
    <w:rsid w:val="0087052B"/>
    <w:rsid w:val="008744F0"/>
    <w:rsid w:val="008779D8"/>
    <w:rsid w:val="00893981"/>
    <w:rsid w:val="008A4EB0"/>
    <w:rsid w:val="008B10F3"/>
    <w:rsid w:val="008C1B03"/>
    <w:rsid w:val="00935E72"/>
    <w:rsid w:val="0094793C"/>
    <w:rsid w:val="009479FE"/>
    <w:rsid w:val="009D1CC1"/>
    <w:rsid w:val="009E6618"/>
    <w:rsid w:val="009F5024"/>
    <w:rsid w:val="00A074BC"/>
    <w:rsid w:val="00A10381"/>
    <w:rsid w:val="00A13AF8"/>
    <w:rsid w:val="00A21E70"/>
    <w:rsid w:val="00A87321"/>
    <w:rsid w:val="00AB357C"/>
    <w:rsid w:val="00AB6B03"/>
    <w:rsid w:val="00AE3FB1"/>
    <w:rsid w:val="00AF343A"/>
    <w:rsid w:val="00AF7674"/>
    <w:rsid w:val="00B01F51"/>
    <w:rsid w:val="00B11236"/>
    <w:rsid w:val="00B151DC"/>
    <w:rsid w:val="00B74C25"/>
    <w:rsid w:val="00BA227B"/>
    <w:rsid w:val="00BA4E2F"/>
    <w:rsid w:val="00BA535B"/>
    <w:rsid w:val="00BC3B29"/>
    <w:rsid w:val="00BE17D6"/>
    <w:rsid w:val="00C915C6"/>
    <w:rsid w:val="00D1727D"/>
    <w:rsid w:val="00D773C2"/>
    <w:rsid w:val="00DE0D96"/>
    <w:rsid w:val="00E47057"/>
    <w:rsid w:val="00E50E83"/>
    <w:rsid w:val="00E93911"/>
    <w:rsid w:val="00EE4CBE"/>
    <w:rsid w:val="00F44F68"/>
    <w:rsid w:val="00F57C06"/>
    <w:rsid w:val="00F7417E"/>
    <w:rsid w:val="00F85402"/>
    <w:rsid w:val="00F86F17"/>
    <w:rsid w:val="00F87BA6"/>
    <w:rsid w:val="00F9253F"/>
    <w:rsid w:val="00F956BF"/>
    <w:rsid w:val="00FD6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3930DD"/>
  <w15:docId w15:val="{14FEBFAC-8940-479F-8F7E-24A26C36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437022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4370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0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766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user052</dc:creator>
  <cp:lastModifiedBy>Αθανάσιος Παππάς</cp:lastModifiedBy>
  <cp:revision>13</cp:revision>
  <dcterms:created xsi:type="dcterms:W3CDTF">2018-12-04T07:15:00Z</dcterms:created>
  <dcterms:modified xsi:type="dcterms:W3CDTF">2022-06-29T07:01:00Z</dcterms:modified>
</cp:coreProperties>
</file>